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4B" w:rsidRPr="0051474B" w:rsidRDefault="002439F3" w:rsidP="0051474B">
      <w:pPr>
        <w:spacing w:before="0" w:after="0" w:line="240" w:lineRule="auto"/>
        <w:ind w:left="57" w:right="57" w:firstLine="284"/>
        <w:jc w:val="center"/>
        <w:rPr>
          <w:rFonts w:asciiTheme="majorHAnsi" w:hAnsiTheme="majorHAnsi"/>
          <w:b/>
          <w:sz w:val="28"/>
          <w:szCs w:val="28"/>
        </w:rPr>
      </w:pPr>
      <w:r w:rsidRPr="0051474B">
        <w:rPr>
          <w:rFonts w:asciiTheme="majorHAnsi" w:hAnsiTheme="majorHAnsi"/>
          <w:b/>
          <w:sz w:val="28"/>
          <w:szCs w:val="28"/>
        </w:rPr>
        <w:t>Памятка для родителей</w:t>
      </w:r>
    </w:p>
    <w:p w:rsidR="002439F3" w:rsidRPr="0051474B" w:rsidRDefault="002439F3" w:rsidP="0051474B">
      <w:pPr>
        <w:spacing w:before="0" w:after="0" w:line="240" w:lineRule="auto"/>
        <w:ind w:left="57" w:right="57" w:firstLine="284"/>
        <w:jc w:val="center"/>
        <w:rPr>
          <w:rFonts w:asciiTheme="majorHAnsi" w:hAnsiTheme="majorHAnsi"/>
          <w:b/>
          <w:sz w:val="28"/>
          <w:szCs w:val="28"/>
        </w:rPr>
      </w:pPr>
      <w:r w:rsidRPr="0051474B">
        <w:rPr>
          <w:rFonts w:asciiTheme="majorHAnsi" w:hAnsiTheme="majorHAnsi"/>
          <w:b/>
          <w:sz w:val="28"/>
          <w:szCs w:val="28"/>
        </w:rPr>
        <w:t>по вопросам половой  неприкосновенности детей</w:t>
      </w:r>
    </w:p>
    <w:p w:rsidR="0051474B" w:rsidRDefault="0051474B" w:rsidP="0051474B">
      <w:pPr>
        <w:spacing w:before="0" w:after="0" w:line="240" w:lineRule="auto"/>
        <w:ind w:left="57" w:right="57" w:firstLine="284"/>
        <w:jc w:val="both"/>
        <w:rPr>
          <w:rFonts w:asciiTheme="majorHAnsi" w:hAnsiTheme="majorHAnsi"/>
          <w:sz w:val="28"/>
          <w:szCs w:val="28"/>
        </w:rPr>
      </w:pPr>
    </w:p>
    <w:p w:rsidR="002439F3" w:rsidRPr="0051474B" w:rsidRDefault="002439F3" w:rsidP="0051474B">
      <w:pPr>
        <w:spacing w:before="0" w:after="0" w:line="240" w:lineRule="auto"/>
        <w:ind w:left="57" w:right="57" w:firstLine="284"/>
        <w:jc w:val="center"/>
        <w:rPr>
          <w:rFonts w:asciiTheme="majorHAnsi" w:hAnsiTheme="majorHAnsi"/>
          <w:sz w:val="28"/>
          <w:szCs w:val="28"/>
        </w:rPr>
      </w:pPr>
      <w:r w:rsidRPr="0051474B">
        <w:rPr>
          <w:rFonts w:asciiTheme="majorHAnsi" w:hAnsiTheme="majorHAnsi"/>
          <w:sz w:val="28"/>
          <w:szCs w:val="28"/>
        </w:rPr>
        <w:t>Уважаемые родители!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«Правило пяти нельзя».</w:t>
      </w:r>
    </w:p>
    <w:p w:rsidR="002439F3" w:rsidRPr="0051474B" w:rsidRDefault="0051474B" w:rsidP="0051474B">
      <w:pPr>
        <w:spacing w:before="0" w:after="0" w:line="240" w:lineRule="auto"/>
        <w:ind w:left="57" w:right="57" w:firstLine="284"/>
        <w:jc w:val="center"/>
        <w:rPr>
          <w:rFonts w:asciiTheme="majorHAnsi" w:hAnsiTheme="majorHAnsi"/>
          <w:b/>
          <w:sz w:val="28"/>
          <w:szCs w:val="28"/>
        </w:rPr>
      </w:pPr>
      <w:r>
        <w:rPr>
          <w:rFonts w:asciiTheme="majorHAnsi" w:hAnsiTheme="majorHAnsi"/>
          <w:b/>
          <w:sz w:val="28"/>
          <w:szCs w:val="28"/>
        </w:rPr>
        <w:t>«Правило пяти «нельзя»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Нельзя разговаривать с незнакомцами на улице и впускать их в дом.</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Нельзя заходить с ними вместе в подъезд и лифт.</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Нельзя садиться в чужую машину.</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Нельзя принимать от незнакомых людей подарки и соглашаться на их предложение пойти к ним домой или еще куда-либо.</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Нельзя задерживаться на улице одному, особенно с наступлением темноты.</w:t>
      </w:r>
    </w:p>
    <w:p w:rsidR="002439F3" w:rsidRPr="0051474B" w:rsidRDefault="002439F3" w:rsidP="0051474B">
      <w:pPr>
        <w:spacing w:before="0" w:after="0" w:line="240" w:lineRule="auto"/>
        <w:ind w:left="57" w:right="57" w:firstLine="284"/>
        <w:jc w:val="center"/>
        <w:rPr>
          <w:rFonts w:asciiTheme="majorHAnsi" w:hAnsiTheme="majorHAnsi"/>
          <w:b/>
          <w:sz w:val="28"/>
          <w:szCs w:val="28"/>
        </w:rPr>
      </w:pPr>
      <w:r w:rsidRPr="0051474B">
        <w:rPr>
          <w:rFonts w:asciiTheme="majorHAnsi" w:hAnsiTheme="majorHAnsi"/>
          <w:b/>
          <w:sz w:val="28"/>
          <w:szCs w:val="28"/>
        </w:rPr>
        <w:t>Научите ребенка всегда отвечать «Нет!»</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Если ему предлагают зайти в гости или подвезти до дома, пусть даже это соседи.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Если за ним в школу или детский сад пришел посторонний, а родители не предупреждали его об этом заранее.</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Если в отсутствие родителей пришел незнакомый (малознакомый) человек и просит впустить его в квартиру.</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Если незнакомец угощает чем-нибудь с целью познакомиться и провести с тобой время.</w:t>
      </w:r>
    </w:p>
    <w:p w:rsidR="002439F3" w:rsidRPr="0051474B" w:rsidRDefault="002439F3" w:rsidP="0051474B">
      <w:pPr>
        <w:spacing w:before="0" w:after="0" w:line="240" w:lineRule="auto"/>
        <w:ind w:left="57" w:right="57" w:firstLine="284"/>
        <w:jc w:val="both"/>
        <w:rPr>
          <w:rFonts w:asciiTheme="majorHAnsi" w:hAnsiTheme="majorHAnsi"/>
          <w:b/>
          <w:i/>
          <w:sz w:val="28"/>
          <w:szCs w:val="28"/>
        </w:rPr>
      </w:pPr>
      <w:r w:rsidRPr="0051474B">
        <w:rPr>
          <w:rFonts w:asciiTheme="majorHAnsi" w:hAnsiTheme="majorHAnsi"/>
          <w:b/>
          <w:i/>
          <w:sz w:val="28"/>
          <w:szCs w:val="28"/>
        </w:rPr>
        <w:t>Как понять, что ребенок или подросток подвергался сексуальному насилию?</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Вялость, апатия, пренебрежение к своему внешнему виду;</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Постоянное чувство одиночества, бесполезности, грусти, общее снижение настроения;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Уход от контактов, изоляция от друзей и близких или поиск контакта с целью найти сочувствие и понимание;</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Нарушение умственных процессов (мышления, восприятия, памяти, внимания), снижение качества выполняемой учебной работы;</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Отсутствие целей и планов на будущее;</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Чувство мотивированной или немотивированной тревожности, страха, отчаяния;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Пессимистическая оценка своих достижений;</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Неуверенность в себе, снижение самооценки.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Проблемы со сном, кошмары, страх перед засыпанием.</w:t>
      </w:r>
      <w:r w:rsidRPr="0051474B">
        <w:rPr>
          <w:rFonts w:asciiTheme="majorHAnsi" w:hAnsiTheme="majorHAnsi"/>
          <w:sz w:val="28"/>
          <w:szCs w:val="28"/>
        </w:rPr>
        <w:br/>
        <w:t>- Головные боли, боли в желудке, соматические симптомы.</w:t>
      </w:r>
      <w:r w:rsidRPr="0051474B">
        <w:rPr>
          <w:rFonts w:asciiTheme="majorHAnsi" w:hAnsiTheme="majorHAnsi"/>
          <w:sz w:val="28"/>
          <w:szCs w:val="28"/>
        </w:rPr>
        <w:br/>
        <w:t>- Повышенная агрессивность и (или) высокая активность (</w:t>
      </w:r>
      <w:proofErr w:type="spellStart"/>
      <w:r w:rsidRPr="0051474B">
        <w:rPr>
          <w:rFonts w:asciiTheme="majorHAnsi" w:hAnsiTheme="majorHAnsi"/>
          <w:sz w:val="28"/>
          <w:szCs w:val="28"/>
        </w:rPr>
        <w:t>гиперактивность</w:t>
      </w:r>
      <w:proofErr w:type="spellEnd"/>
      <w:r w:rsidRPr="0051474B">
        <w:rPr>
          <w:rFonts w:asciiTheme="majorHAnsi" w:hAnsiTheme="majorHAnsi"/>
          <w:sz w:val="28"/>
          <w:szCs w:val="28"/>
        </w:rPr>
        <w:t>).</w:t>
      </w:r>
      <w:r w:rsidRPr="0051474B">
        <w:rPr>
          <w:rFonts w:asciiTheme="majorHAnsi" w:hAnsiTheme="majorHAnsi"/>
          <w:sz w:val="28"/>
          <w:szCs w:val="28"/>
        </w:rPr>
        <w:br/>
      </w:r>
      <w:r w:rsidRPr="0051474B">
        <w:rPr>
          <w:rFonts w:asciiTheme="majorHAnsi" w:hAnsiTheme="majorHAnsi"/>
          <w:sz w:val="28"/>
          <w:szCs w:val="28"/>
        </w:rPr>
        <w:lastRenderedPageBreak/>
        <w:t>- Постоянная тревога по поводу возможной опасности или беспокойство по поводу безопасности любимых людей.</w:t>
      </w:r>
      <w:r w:rsidRPr="0051474B">
        <w:rPr>
          <w:rFonts w:asciiTheme="majorHAnsi" w:hAnsiTheme="majorHAnsi"/>
          <w:sz w:val="28"/>
          <w:szCs w:val="28"/>
        </w:rPr>
        <w:br/>
        <w:t xml:space="preserve">- </w:t>
      </w:r>
      <w:proofErr w:type="gramStart"/>
      <w:r w:rsidRPr="0051474B">
        <w:rPr>
          <w:rFonts w:asciiTheme="majorHAnsi" w:hAnsiTheme="majorHAnsi"/>
          <w:sz w:val="28"/>
          <w:szCs w:val="28"/>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51474B">
        <w:rPr>
          <w:rFonts w:asciiTheme="majorHAnsi" w:hAnsiTheme="majorHAnsi"/>
          <w:sz w:val="28"/>
          <w:szCs w:val="28"/>
        </w:rPr>
        <w:t>энурез</w:t>
      </w:r>
      <w:proofErr w:type="spellEnd"/>
      <w:r w:rsidRPr="0051474B">
        <w:rPr>
          <w:rFonts w:asciiTheme="majorHAnsi" w:hAnsiTheme="majorHAnsi"/>
          <w:sz w:val="28"/>
          <w:szCs w:val="28"/>
        </w:rPr>
        <w:t>,  беременность.</w:t>
      </w:r>
      <w:proofErr w:type="gramEnd"/>
      <w:r w:rsidRPr="0051474B">
        <w:rPr>
          <w:rFonts w:asciiTheme="majorHAnsi" w:hAnsiTheme="majorHAnsi"/>
          <w:sz w:val="28"/>
          <w:szCs w:val="28"/>
        </w:rPr>
        <w:br/>
        <w:t>- Нежелание общения и неучастие в играх и любимых занятиях.</w:t>
      </w:r>
      <w:r w:rsidRPr="0051474B">
        <w:rPr>
          <w:rFonts w:asciiTheme="majorHAnsi" w:hAnsiTheme="majorHAnsi"/>
          <w:sz w:val="28"/>
          <w:szCs w:val="28"/>
        </w:rPr>
        <w:br/>
        <w:t>             Перечисленные проблемы могут появиться в школе, дома либо в любой знакомой обстановке, когда ребенок или подросток видит или слышит о насилии.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Поддержите ребенка или подростка в трудной ситуации.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Исцеление начинается с общения. Заботливый взрослый — самый лучший фактор, который поможет ребенку чувствовать себя в безопасности.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Разрешите ребенку рассказывать. Это помогает сказать о жестокости в их жизни взрослому, которому дети доверяют.</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Формируйте самооценку детей. Дети, живущие в атмосфере насилия, нуждаются в ежедневном напоминании, что они любимы, умны и важны.</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Обучайте альтернативе жестокости. Помогите детям решать проблемы и не играть в жестокие игры.</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Решайте все проблемы без жестокости, проявляя уважение к детям.</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xml:space="preserve">Педофилия в последнее время стала серьезной проблемой. Поэтому надо принять все меры, чтобы защитить хотя бы </w:t>
      </w:r>
      <w:proofErr w:type="gramStart"/>
      <w:r w:rsidRPr="0051474B">
        <w:rPr>
          <w:rFonts w:asciiTheme="majorHAnsi" w:hAnsiTheme="majorHAnsi"/>
          <w:sz w:val="28"/>
          <w:szCs w:val="28"/>
        </w:rPr>
        <w:t>собственных</w:t>
      </w:r>
      <w:proofErr w:type="gramEnd"/>
      <w:r w:rsidRPr="0051474B">
        <w:rPr>
          <w:rFonts w:asciiTheme="majorHAnsi" w:hAnsiTheme="majorHAnsi"/>
          <w:sz w:val="28"/>
          <w:szCs w:val="28"/>
        </w:rPr>
        <w:t xml:space="preserve"> детей. Как уберечь ребенка от беды? От педофила может пострадать как девочка, так и мальчик. Пол ребенка для него не имеет большого значения.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Жертвой может стать любой ребенок, однако, есть дети, которые попадают в руки насильника чаще, чем другие.</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Как ни странно, это послушные дети. </w:t>
      </w:r>
      <w:proofErr w:type="gramStart"/>
      <w:r w:rsidRPr="0051474B">
        <w:rPr>
          <w:rFonts w:asciiTheme="majorHAnsi" w:hAnsiTheme="majorHAnsi"/>
          <w:sz w:val="28"/>
          <w:szCs w:val="28"/>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51474B">
        <w:rPr>
          <w:rFonts w:asciiTheme="majorHAnsi" w:hAnsiTheme="majorHAnsi"/>
          <w:sz w:val="28"/>
          <w:szCs w:val="28"/>
        </w:rPr>
        <w:t xml:space="preserve"> Таким детям педофил предлагает пойти с ним, они не могут ему отказать.</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Доверчивые дети. Педофил может предложить вместе поискать убежавшего котенка, поиграть у него дома в новую компьютерную игру.</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xml:space="preserve">Замкнутые, заброшенные, одинокие ребята. Это не обязательно дети бомжей и </w:t>
      </w:r>
      <w:proofErr w:type="gramStart"/>
      <w:r w:rsidRPr="0051474B">
        <w:rPr>
          <w:rFonts w:asciiTheme="majorHAnsi" w:hAnsiTheme="majorHAnsi"/>
          <w:sz w:val="28"/>
          <w:szCs w:val="28"/>
        </w:rPr>
        <w:t>пьяниц</w:t>
      </w:r>
      <w:proofErr w:type="gramEnd"/>
      <w:r w:rsidRPr="0051474B">
        <w:rPr>
          <w:rFonts w:asciiTheme="majorHAnsi" w:hAnsiTheme="majorHAnsi"/>
          <w:sz w:val="28"/>
          <w:szCs w:val="28"/>
        </w:rPr>
        <w:t xml:space="preserve">, просто их родители заняты </w:t>
      </w:r>
      <w:proofErr w:type="spellStart"/>
      <w:r w:rsidRPr="0051474B">
        <w:rPr>
          <w:rFonts w:asciiTheme="majorHAnsi" w:hAnsiTheme="majorHAnsi"/>
          <w:sz w:val="28"/>
          <w:szCs w:val="28"/>
        </w:rPr>
        <w:t>зарабатыванием</w:t>
      </w:r>
      <w:proofErr w:type="spellEnd"/>
      <w:r w:rsidRPr="0051474B">
        <w:rPr>
          <w:rFonts w:asciiTheme="majorHAnsi" w:hAnsiTheme="majorHAnsi"/>
          <w:sz w:val="28"/>
          <w:szCs w:val="28"/>
        </w:rPr>
        <w:t xml:space="preserve"> денег, и между ними нет теплых, откровенных отношений. За взрослым </w:t>
      </w:r>
      <w:r w:rsidRPr="0051474B">
        <w:rPr>
          <w:rFonts w:asciiTheme="majorHAnsi" w:hAnsiTheme="majorHAnsi"/>
          <w:sz w:val="28"/>
          <w:szCs w:val="28"/>
        </w:rPr>
        <w:lastRenderedPageBreak/>
        <w:t>человеком, оказавшим такому ребенку внимание, он может пойти куда угодно.</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Дети, стремящиеся казаться взрослыми.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xml:space="preserve">Подростки, родители которых </w:t>
      </w:r>
      <w:proofErr w:type="spellStart"/>
      <w:r w:rsidRPr="0051474B">
        <w:rPr>
          <w:rFonts w:asciiTheme="majorHAnsi" w:hAnsiTheme="majorHAnsi"/>
          <w:sz w:val="28"/>
          <w:szCs w:val="28"/>
        </w:rPr>
        <w:t>пуритански</w:t>
      </w:r>
      <w:proofErr w:type="spellEnd"/>
      <w:r w:rsidRPr="0051474B">
        <w:rPr>
          <w:rFonts w:asciiTheme="majorHAnsi" w:hAnsiTheme="majorHAnsi"/>
          <w:sz w:val="28"/>
          <w:szCs w:val="28"/>
        </w:rPr>
        <w:t xml:space="preserve"> настроены. Вместо того</w:t>
      </w:r>
      <w:proofErr w:type="gramStart"/>
      <w:r w:rsidRPr="0051474B">
        <w:rPr>
          <w:rFonts w:asciiTheme="majorHAnsi" w:hAnsiTheme="majorHAnsi"/>
          <w:sz w:val="28"/>
          <w:szCs w:val="28"/>
        </w:rPr>
        <w:t>,</w:t>
      </w:r>
      <w:proofErr w:type="gramEnd"/>
      <w:r w:rsidRPr="0051474B">
        <w:rPr>
          <w:rFonts w:asciiTheme="majorHAnsi" w:hAnsiTheme="majorHAnsi"/>
          <w:sz w:val="28"/>
          <w:szCs w:val="28"/>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Дети, испытывающие интерес к «блатной» романтике.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Педофилия – страшное явление, но еще хуже, когда детей насилуют близкие родственники. Тогда жизнь превращается в настоящий кошмар.</w:t>
      </w:r>
      <w:r w:rsidRPr="0051474B">
        <w:rPr>
          <w:rFonts w:asciiTheme="majorHAnsi" w:hAnsiTheme="majorHAnsi"/>
          <w:sz w:val="28"/>
          <w:szCs w:val="28"/>
        </w:rPr>
        <w:b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w:t>
      </w:r>
      <w:r w:rsidRPr="0051474B">
        <w:rPr>
          <w:rFonts w:asciiTheme="majorHAnsi" w:hAnsiTheme="majorHAnsi"/>
          <w:sz w:val="28"/>
          <w:szCs w:val="28"/>
        </w:rPr>
        <w:br/>
        <w:t>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Часто дети не могут самостоятельно найти выход из сложившейся ситуации. Что же делать в случаях, когда насилие происходит в семье?</w:t>
      </w:r>
      <w:r w:rsidRPr="0051474B">
        <w:rPr>
          <w:rFonts w:asciiTheme="majorHAnsi" w:hAnsiTheme="majorHAnsi"/>
          <w:sz w:val="28"/>
          <w:szCs w:val="28"/>
        </w:rPr>
        <w:br/>
        <w:t>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r w:rsidRPr="0051474B">
        <w:rPr>
          <w:rFonts w:asciiTheme="majorHAnsi" w:hAnsiTheme="majorHAnsi"/>
          <w:sz w:val="28"/>
          <w:szCs w:val="28"/>
        </w:rPr>
        <w:br/>
        <w:t>           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Если Вы заметили странность в поведении ребенка, поговорите с ним о том, что его беспокоит.</w:t>
      </w:r>
    </w:p>
    <w:p w:rsidR="002439F3"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В разговоре с мальчиком лучше участвовать отцу, без присутствия матери.</w:t>
      </w:r>
    </w:p>
    <w:p w:rsidR="0051474B" w:rsidRDefault="0051474B" w:rsidP="0051474B">
      <w:pPr>
        <w:spacing w:before="0" w:after="0" w:line="240" w:lineRule="auto"/>
        <w:ind w:left="57" w:right="57" w:firstLine="284"/>
        <w:jc w:val="both"/>
        <w:rPr>
          <w:rFonts w:asciiTheme="majorHAnsi" w:hAnsiTheme="majorHAnsi"/>
          <w:sz w:val="28"/>
          <w:szCs w:val="28"/>
        </w:rPr>
      </w:pPr>
    </w:p>
    <w:p w:rsidR="0051474B" w:rsidRPr="0051474B" w:rsidRDefault="0051474B" w:rsidP="0051474B">
      <w:pPr>
        <w:spacing w:before="0" w:after="0" w:line="240" w:lineRule="auto"/>
        <w:ind w:left="57" w:right="57" w:firstLine="284"/>
        <w:jc w:val="both"/>
        <w:rPr>
          <w:rFonts w:asciiTheme="majorHAnsi" w:hAnsiTheme="majorHAnsi"/>
          <w:sz w:val="28"/>
          <w:szCs w:val="28"/>
        </w:rPr>
      </w:pPr>
    </w:p>
    <w:p w:rsidR="002439F3" w:rsidRDefault="0051474B" w:rsidP="0051474B">
      <w:pPr>
        <w:spacing w:before="0" w:after="0" w:line="240" w:lineRule="auto"/>
        <w:ind w:left="57" w:right="57" w:firstLine="284"/>
        <w:jc w:val="both"/>
        <w:rPr>
          <w:rFonts w:asciiTheme="majorHAnsi" w:hAnsiTheme="majorHAnsi"/>
          <w:b/>
          <w:i/>
          <w:sz w:val="28"/>
          <w:szCs w:val="28"/>
        </w:rPr>
      </w:pPr>
      <w:r>
        <w:rPr>
          <w:rFonts w:asciiTheme="majorHAnsi" w:hAnsiTheme="majorHAnsi"/>
          <w:b/>
          <w:i/>
          <w:sz w:val="28"/>
          <w:szCs w:val="28"/>
        </w:rPr>
        <w:lastRenderedPageBreak/>
        <w:t xml:space="preserve">    </w:t>
      </w:r>
      <w:r w:rsidR="002439F3" w:rsidRPr="0051474B">
        <w:rPr>
          <w:rFonts w:asciiTheme="majorHAnsi" w:hAnsiTheme="majorHAnsi"/>
          <w:b/>
          <w:i/>
          <w:sz w:val="28"/>
          <w:szCs w:val="28"/>
        </w:rPr>
        <w:t>Что вы можете сделать, чтоб обезопасить своих детей.</w:t>
      </w:r>
    </w:p>
    <w:p w:rsidR="0051474B" w:rsidRPr="0051474B" w:rsidRDefault="0051474B" w:rsidP="0051474B">
      <w:pPr>
        <w:spacing w:before="0" w:after="0" w:line="240" w:lineRule="auto"/>
        <w:ind w:left="57" w:right="57" w:firstLine="284"/>
        <w:jc w:val="both"/>
        <w:rPr>
          <w:rFonts w:asciiTheme="majorHAnsi" w:hAnsiTheme="majorHAnsi"/>
          <w:b/>
          <w:i/>
          <w:sz w:val="28"/>
          <w:szCs w:val="28"/>
        </w:rPr>
      </w:pP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Объясните ребенку правила поведения, когда он остается один на улице либо дома;</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Предложите ребенку возвращаться с уроков, из кружков и секций в компании одноклассников, если нет возможн</w:t>
      </w:r>
      <w:r w:rsidR="0051474B">
        <w:rPr>
          <w:rFonts w:asciiTheme="majorHAnsi" w:hAnsiTheme="majorHAnsi"/>
          <w:sz w:val="28"/>
          <w:szCs w:val="28"/>
        </w:rPr>
        <w:t>ости встречать его лично.</w:t>
      </w:r>
      <w:r w:rsidRPr="0051474B">
        <w:rPr>
          <w:rFonts w:asciiTheme="majorHAnsi" w:hAnsiTheme="majorHAnsi"/>
          <w:sz w:val="28"/>
          <w:szCs w:val="28"/>
        </w:rPr>
        <w:t>   </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Постройте с ребенком теплые, доверительные отношения. Часто в беду попадают именно те дети, которым дома не хватает любви, ласки и понимания.</w:t>
      </w:r>
    </w:p>
    <w:p w:rsid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Избежать насилия можно, но для этого необходимо:</w:t>
      </w:r>
      <w:r w:rsidRPr="0051474B">
        <w:rPr>
          <w:rFonts w:asciiTheme="majorHAnsi" w:hAnsiTheme="majorHAnsi"/>
          <w:sz w:val="28"/>
          <w:szCs w:val="28"/>
        </w:rPr>
        <w:br/>
        <w:t>— объяснить ребенку правила поведения, когда он остается один на улице либо дома;</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r w:rsidRPr="0051474B">
        <w:rPr>
          <w:rFonts w:asciiTheme="majorHAnsi" w:hAnsiTheme="majorHAnsi"/>
          <w:sz w:val="28"/>
          <w:szCs w:val="28"/>
        </w:rPr>
        <w:br/>
      </w:r>
      <w:r w:rsidRPr="0051474B">
        <w:rPr>
          <w:rFonts w:asciiTheme="majorHAnsi" w:hAnsiTheme="majorHAnsi"/>
          <w:sz w:val="28"/>
          <w:szCs w:val="28"/>
        </w:rPr>
        <w:lastRenderedPageBreak/>
        <w:t>— 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r w:rsidRPr="0051474B">
        <w:rPr>
          <w:rFonts w:asciiTheme="majorHAnsi" w:hAnsiTheme="majorHAnsi"/>
          <w:sz w:val="28"/>
          <w:szCs w:val="28"/>
        </w:rPr>
        <w:br/>
        <w:t>- поддерживать отношения с друзьями детей и их родителями;</w:t>
      </w:r>
      <w:r w:rsidRPr="0051474B">
        <w:rPr>
          <w:rFonts w:asciiTheme="majorHAnsi" w:hAnsiTheme="majorHAnsi"/>
          <w:sz w:val="28"/>
          <w:szCs w:val="28"/>
        </w:rPr>
        <w:br/>
        <w:t>— не отпускать ребенка на улицу одного (когда ребенок гуляет с друзьями, возможность совершения преступления снижается);</w:t>
      </w:r>
      <w:r w:rsidRPr="0051474B">
        <w:rPr>
          <w:rFonts w:asciiTheme="majorHAnsi" w:hAnsiTheme="majorHAnsi"/>
          <w:sz w:val="28"/>
          <w:szCs w:val="28"/>
        </w:rPr>
        <w:br/>
        <w:t>—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r w:rsidRPr="0051474B">
        <w:rPr>
          <w:rFonts w:asciiTheme="majorHAnsi" w:hAnsiTheme="majorHAnsi"/>
          <w:sz w:val="28"/>
          <w:szCs w:val="28"/>
        </w:rPr>
        <w:br/>
        <w:t>— обязательно контролировать время, которое ребенок проводит в Интернете, будьте в курсе, с кем Ваш ребенок контактирует в сети.</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 xml:space="preserve">Соблюдая правила безопасности, Ваш ребенок сможет избежать подстерегающей его опасности, принять правильное решение в сложной ситуации.           </w:t>
      </w:r>
    </w:p>
    <w:p w:rsidR="002439F3" w:rsidRPr="0051474B" w:rsidRDefault="002439F3" w:rsidP="0051474B">
      <w:pPr>
        <w:spacing w:before="0" w:after="0" w:line="240" w:lineRule="auto"/>
        <w:ind w:left="57" w:right="57" w:firstLine="284"/>
        <w:jc w:val="center"/>
        <w:rPr>
          <w:rFonts w:asciiTheme="majorHAnsi" w:hAnsiTheme="majorHAnsi"/>
          <w:b/>
          <w:sz w:val="28"/>
          <w:szCs w:val="28"/>
        </w:rPr>
      </w:pPr>
      <w:r w:rsidRPr="0051474B">
        <w:rPr>
          <w:rFonts w:asciiTheme="majorHAnsi" w:hAnsiTheme="majorHAnsi"/>
          <w:b/>
          <w:sz w:val="28"/>
          <w:szCs w:val="28"/>
        </w:rPr>
        <w:t>ЕСЛИ РЕБЕНОК ГОВОРИТ ВАМ, ЧТО ПОДВЕРГАЕТСЯ НАСИЛИЮ</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*ПОВЕРЬТЕ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*НЕ ОСУЖДАЙТЕ ЕГО. Ведь совершил насилие другой человек, а пострадал ребенок;</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*ВЫСЛУШАЙТЕ ЕГО внимательно, спокойно и терпеливо, показывая, что понимаете всю тяжесть его страдания;</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*НЕ ПРЕУМЕНЬШАЙТЕ ЕГО БОЛИ, говоря, что «… не случилось ничего страшного, все пройдет…»</w:t>
      </w:r>
    </w:p>
    <w:p w:rsidR="002439F3" w:rsidRPr="0051474B" w:rsidRDefault="002439F3" w:rsidP="0051474B">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*НЕ ОТВЕРГАЙТЕ ЕГО: если он, обратившись к вам, встретит осуждение, страх, гнев, то это может нанести ему более глубокую рану, чем само насилие Если вам стали известны случаи насилия над детьми (например, вы постоянно слышите, как ваши соседи ругаются, и видите, что их ребенок ходит в синяках, или вы стали свидетелем, как ребенка оскорбляют, унижают, бьют), немедленно сообщите эту информацию по телефону Общенациональной Детской Линии: 8-801-100-1611 (звонки со стационарных телефонов и с номеров МТС – бесплатные), или в любую службу экстренного реагирования по всем известным 102, 103 и 101.</w:t>
      </w:r>
    </w:p>
    <w:p w:rsidR="002439F3" w:rsidRPr="0051335D" w:rsidRDefault="002439F3" w:rsidP="0051474B">
      <w:pPr>
        <w:spacing w:before="0" w:after="0" w:line="240" w:lineRule="auto"/>
        <w:ind w:left="57" w:right="57" w:firstLine="284"/>
        <w:jc w:val="both"/>
        <w:rPr>
          <w:rFonts w:asciiTheme="majorHAnsi" w:hAnsiTheme="majorHAnsi"/>
          <w:sz w:val="16"/>
          <w:szCs w:val="16"/>
        </w:rPr>
      </w:pPr>
      <w:r w:rsidRPr="0051474B">
        <w:rPr>
          <w:rFonts w:asciiTheme="majorHAnsi" w:hAnsiTheme="majorHAnsi"/>
          <w:sz w:val="28"/>
          <w:szCs w:val="28"/>
        </w:rPr>
        <w:t> </w:t>
      </w:r>
    </w:p>
    <w:p w:rsidR="0051335D" w:rsidRDefault="002439F3" w:rsidP="0051335D">
      <w:pPr>
        <w:spacing w:before="0" w:after="0" w:line="240" w:lineRule="auto"/>
        <w:ind w:left="57" w:right="57" w:firstLine="284"/>
        <w:jc w:val="both"/>
        <w:rPr>
          <w:rFonts w:asciiTheme="majorHAnsi" w:hAnsiTheme="majorHAnsi"/>
          <w:sz w:val="28"/>
          <w:szCs w:val="28"/>
        </w:rPr>
      </w:pPr>
      <w:r w:rsidRPr="0051474B">
        <w:rPr>
          <w:rFonts w:asciiTheme="majorHAnsi" w:hAnsiTheme="majorHAnsi"/>
          <w:sz w:val="28"/>
          <w:szCs w:val="28"/>
        </w:rPr>
        <w:t>ЕСЛИ ВЫ ЧУВСТВУЕТЕ, ЧТО ВАМ НАДО ОБСУДИТЬ В</w:t>
      </w:r>
      <w:r w:rsidR="00C741E7">
        <w:rPr>
          <w:rFonts w:asciiTheme="majorHAnsi" w:hAnsiTheme="majorHAnsi"/>
          <w:sz w:val="28"/>
          <w:szCs w:val="28"/>
        </w:rPr>
        <w:t xml:space="preserve">АШУ СИТУАЦИЮ С </w:t>
      </w:r>
      <w:r w:rsidRPr="0051474B">
        <w:rPr>
          <w:rFonts w:asciiTheme="majorHAnsi" w:hAnsiTheme="majorHAnsi"/>
          <w:sz w:val="28"/>
          <w:szCs w:val="28"/>
        </w:rPr>
        <w:t>ПСИХОЛОГ</w:t>
      </w:r>
      <w:r w:rsidR="00C741E7">
        <w:rPr>
          <w:rFonts w:asciiTheme="majorHAnsi" w:hAnsiTheme="majorHAnsi"/>
          <w:sz w:val="28"/>
          <w:szCs w:val="28"/>
        </w:rPr>
        <w:t>ОМ</w:t>
      </w:r>
      <w:r w:rsidRPr="0051474B">
        <w:rPr>
          <w:rFonts w:asciiTheme="majorHAnsi" w:hAnsiTheme="majorHAnsi"/>
          <w:sz w:val="28"/>
          <w:szCs w:val="28"/>
        </w:rPr>
        <w:t xml:space="preserve"> НА УСЛОВИЯХ АНОНИМНОСТИ, ВЫ МОЖЕТЕ ПОЗВОНИТЬ ПО «ТЕЛЕФОНУ ДОВЕРИЯ»</w:t>
      </w:r>
      <w:r w:rsidR="0051335D">
        <w:rPr>
          <w:rFonts w:asciiTheme="majorHAnsi" w:hAnsiTheme="majorHAnsi"/>
          <w:sz w:val="28"/>
          <w:szCs w:val="28"/>
        </w:rPr>
        <w:t xml:space="preserve">   </w:t>
      </w:r>
    </w:p>
    <w:p w:rsidR="0051335D" w:rsidRPr="0051335D" w:rsidRDefault="0051335D" w:rsidP="0051335D">
      <w:pPr>
        <w:spacing w:before="0" w:after="0" w:line="240" w:lineRule="auto"/>
        <w:ind w:left="57" w:right="57" w:firstLine="284"/>
        <w:jc w:val="both"/>
        <w:rPr>
          <w:rFonts w:asciiTheme="majorHAnsi" w:hAnsiTheme="majorHAnsi"/>
          <w:sz w:val="28"/>
          <w:szCs w:val="28"/>
        </w:rPr>
      </w:pPr>
      <w:r w:rsidRPr="0051335D">
        <w:rPr>
          <w:rFonts w:ascii="Times New Roman" w:eastAsia="Times New Roman" w:hAnsi="Times New Roman" w:cs="Times New Roman"/>
          <w:bCs/>
          <w:kern w:val="36"/>
          <w:sz w:val="28"/>
          <w:szCs w:val="28"/>
          <w:lang w:eastAsia="ru-RU"/>
        </w:rPr>
        <w:t xml:space="preserve">Общенациональная горячая линия для пострадавших от домашнего насилия </w:t>
      </w:r>
      <w:r w:rsidRPr="0051335D">
        <w:rPr>
          <w:rFonts w:ascii="Times New Roman" w:eastAsia="Times New Roman" w:hAnsi="Times New Roman" w:cs="Times New Roman"/>
          <w:b/>
          <w:bCs/>
          <w:sz w:val="32"/>
          <w:szCs w:val="32"/>
          <w:lang w:eastAsia="ru-RU"/>
        </w:rPr>
        <w:t>8-801-100-8-801</w:t>
      </w:r>
    </w:p>
    <w:p w:rsidR="0051335D" w:rsidRDefault="0051335D" w:rsidP="0051474B">
      <w:pPr>
        <w:spacing w:before="0" w:after="0" w:line="240" w:lineRule="auto"/>
        <w:ind w:left="57" w:right="57" w:firstLine="284"/>
        <w:jc w:val="both"/>
        <w:rPr>
          <w:rFonts w:asciiTheme="majorHAnsi" w:hAnsiTheme="majorHAnsi"/>
          <w:sz w:val="28"/>
          <w:szCs w:val="28"/>
        </w:rPr>
      </w:pPr>
    </w:p>
    <w:p w:rsidR="00B55E77" w:rsidRDefault="00B55E77" w:rsidP="0051335D">
      <w:pPr>
        <w:spacing w:before="0"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Источник: </w:t>
      </w:r>
      <w:hyperlink r:id="rId5" w:tgtFrame="_blank" w:history="1">
        <w:r>
          <w:rPr>
            <w:rStyle w:val="a6"/>
            <w:rFonts w:ascii="Times New Roman" w:hAnsi="Times New Roman" w:cs="Times New Roman"/>
            <w:sz w:val="26"/>
            <w:szCs w:val="26"/>
          </w:rPr>
          <w:t>https://mel.fm/otnosheniya-v-semye/589641-violence</w:t>
        </w:r>
      </w:hyperlink>
    </w:p>
    <w:p w:rsidR="00B55E77" w:rsidRDefault="00B55E77" w:rsidP="00B55E77">
      <w:pPr>
        <w:spacing w:before="0" w:after="0" w:line="240" w:lineRule="auto"/>
        <w:ind w:left="0" w:firstLine="284"/>
        <w:jc w:val="both"/>
        <w:rPr>
          <w:rFonts w:ascii="Times New Roman" w:hAnsi="Times New Roman" w:cs="Times New Roman"/>
          <w:i/>
          <w:sz w:val="16"/>
          <w:szCs w:val="16"/>
        </w:rPr>
      </w:pPr>
      <w:r>
        <w:rPr>
          <w:rFonts w:ascii="Times New Roman" w:hAnsi="Times New Roman" w:cs="Times New Roman"/>
          <w:i/>
          <w:sz w:val="16"/>
          <w:szCs w:val="16"/>
        </w:rPr>
        <w:lastRenderedPageBreak/>
        <w:t>Текст данной публикации скопирован из Интернета или других открытых источников.</w:t>
      </w:r>
    </w:p>
    <w:p w:rsidR="00F06120" w:rsidRPr="0051474B" w:rsidRDefault="00F06120" w:rsidP="0051474B">
      <w:pPr>
        <w:spacing w:before="0" w:after="0" w:line="240" w:lineRule="auto"/>
        <w:ind w:left="57" w:right="57" w:firstLine="284"/>
        <w:jc w:val="both"/>
        <w:rPr>
          <w:rFonts w:asciiTheme="majorHAnsi" w:hAnsiTheme="majorHAnsi"/>
          <w:sz w:val="28"/>
          <w:szCs w:val="28"/>
        </w:rPr>
      </w:pPr>
    </w:p>
    <w:sectPr w:rsidR="00F06120" w:rsidRPr="0051474B" w:rsidSect="00F06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8E3"/>
    <w:multiLevelType w:val="multilevel"/>
    <w:tmpl w:val="FF54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9F3"/>
    <w:rsid w:val="00031DDF"/>
    <w:rsid w:val="001240E1"/>
    <w:rsid w:val="002439F3"/>
    <w:rsid w:val="003F3FE4"/>
    <w:rsid w:val="0051335D"/>
    <w:rsid w:val="0051474B"/>
    <w:rsid w:val="00B55E77"/>
    <w:rsid w:val="00C741E7"/>
    <w:rsid w:val="00DB354F"/>
    <w:rsid w:val="00F0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line="360"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20"/>
  </w:style>
  <w:style w:type="paragraph" w:styleId="1">
    <w:name w:val="heading 1"/>
    <w:basedOn w:val="a"/>
    <w:link w:val="10"/>
    <w:uiPriority w:val="9"/>
    <w:qFormat/>
    <w:rsid w:val="0051335D"/>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35D"/>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9F3"/>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2439F3"/>
    <w:rPr>
      <w:b/>
      <w:bCs/>
    </w:rPr>
  </w:style>
  <w:style w:type="character" w:styleId="a5">
    <w:name w:val="Emphasis"/>
    <w:basedOn w:val="a0"/>
    <w:uiPriority w:val="20"/>
    <w:qFormat/>
    <w:rsid w:val="002439F3"/>
    <w:rPr>
      <w:i/>
      <w:iCs/>
    </w:rPr>
  </w:style>
  <w:style w:type="character" w:styleId="a6">
    <w:name w:val="Hyperlink"/>
    <w:basedOn w:val="a0"/>
    <w:uiPriority w:val="99"/>
    <w:semiHidden/>
    <w:unhideWhenUsed/>
    <w:rsid w:val="00B55E77"/>
    <w:rPr>
      <w:color w:val="0000FF"/>
      <w:u w:val="single"/>
    </w:rPr>
  </w:style>
  <w:style w:type="paragraph" w:customStyle="1" w:styleId="phone">
    <w:name w:val="phone"/>
    <w:basedOn w:val="a"/>
    <w:rsid w:val="0051335D"/>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email">
    <w:name w:val="email"/>
    <w:basedOn w:val="a"/>
    <w:rsid w:val="0051335D"/>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33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35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01681005">
      <w:bodyDiv w:val="1"/>
      <w:marLeft w:val="0"/>
      <w:marRight w:val="0"/>
      <w:marTop w:val="0"/>
      <w:marBottom w:val="0"/>
      <w:divBdr>
        <w:top w:val="none" w:sz="0" w:space="0" w:color="auto"/>
        <w:left w:val="none" w:sz="0" w:space="0" w:color="auto"/>
        <w:bottom w:val="none" w:sz="0" w:space="0" w:color="auto"/>
        <w:right w:val="none" w:sz="0" w:space="0" w:color="auto"/>
      </w:divBdr>
    </w:div>
    <w:div w:id="945497925">
      <w:bodyDiv w:val="1"/>
      <w:marLeft w:val="0"/>
      <w:marRight w:val="0"/>
      <w:marTop w:val="0"/>
      <w:marBottom w:val="0"/>
      <w:divBdr>
        <w:top w:val="none" w:sz="0" w:space="0" w:color="auto"/>
        <w:left w:val="none" w:sz="0" w:space="0" w:color="auto"/>
        <w:bottom w:val="none" w:sz="0" w:space="0" w:color="auto"/>
        <w:right w:val="none" w:sz="0" w:space="0" w:color="auto"/>
      </w:divBdr>
    </w:div>
    <w:div w:id="1254162505">
      <w:bodyDiv w:val="1"/>
      <w:marLeft w:val="0"/>
      <w:marRight w:val="0"/>
      <w:marTop w:val="0"/>
      <w:marBottom w:val="0"/>
      <w:divBdr>
        <w:top w:val="none" w:sz="0" w:space="0" w:color="auto"/>
        <w:left w:val="none" w:sz="0" w:space="0" w:color="auto"/>
        <w:bottom w:val="none" w:sz="0" w:space="0" w:color="auto"/>
        <w:right w:val="none" w:sz="0" w:space="0" w:color="auto"/>
      </w:divBdr>
    </w:div>
    <w:div w:id="2019499720">
      <w:bodyDiv w:val="1"/>
      <w:marLeft w:val="0"/>
      <w:marRight w:val="0"/>
      <w:marTop w:val="0"/>
      <w:marBottom w:val="0"/>
      <w:divBdr>
        <w:top w:val="none" w:sz="0" w:space="0" w:color="auto"/>
        <w:left w:val="none" w:sz="0" w:space="0" w:color="auto"/>
        <w:bottom w:val="none" w:sz="0" w:space="0" w:color="auto"/>
        <w:right w:val="none" w:sz="0" w:space="0" w:color="auto"/>
      </w:divBdr>
      <w:divsChild>
        <w:div w:id="1259483891">
          <w:marLeft w:val="0"/>
          <w:marRight w:val="0"/>
          <w:marTop w:val="0"/>
          <w:marBottom w:val="0"/>
          <w:divBdr>
            <w:top w:val="none" w:sz="0" w:space="0" w:color="auto"/>
            <w:left w:val="none" w:sz="0" w:space="0" w:color="auto"/>
            <w:bottom w:val="none" w:sz="0" w:space="0" w:color="auto"/>
            <w:right w:val="none" w:sz="0" w:space="0" w:color="auto"/>
          </w:divBdr>
        </w:div>
        <w:div w:id="54483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fm/otnosheniya-v-semye/589641-violen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2020-02-14T09:56:00Z</dcterms:created>
  <dcterms:modified xsi:type="dcterms:W3CDTF">2020-02-14T12:23:00Z</dcterms:modified>
</cp:coreProperties>
</file>